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3" w:rsidRPr="001865B3" w:rsidRDefault="001865B3" w:rsidP="009E1C2F">
      <w:pPr>
        <w:spacing w:before="100" w:beforeAutospacing="1" w:after="100" w:afterAutospacing="1" w:line="270" w:lineRule="atLeast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b/>
          <w:bCs/>
          <w:color w:val="800000"/>
          <w:sz w:val="36"/>
          <w:szCs w:val="36"/>
          <w:cs/>
        </w:rPr>
        <w:t>อาการไข้เลือดออกในเด็กเล็ก</w:t>
      </w:r>
      <w:r w:rsidRPr="001865B3">
        <w:rPr>
          <w:rFonts w:ascii="TH SarabunIT๙" w:eastAsia="Times New Roman" w:hAnsi="TH SarabunIT๙" w:cs="TH SarabunIT๙"/>
          <w:b/>
          <w:bCs/>
          <w:color w:val="8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b/>
          <w:bCs/>
          <w:color w:val="800000"/>
          <w:sz w:val="36"/>
          <w:szCs w:val="36"/>
          <w:cs/>
        </w:rPr>
        <w:t>อาการไข้เลือดออกสายพันธุ์ใหม่</w:t>
      </w:r>
      <w:r w:rsidRPr="001865B3">
        <w:rPr>
          <w:rFonts w:ascii="TH SarabunIT๙" w:eastAsia="Times New Roman" w:hAnsi="TH SarabunIT๙" w:cs="TH SarabunIT๙"/>
          <w:b/>
          <w:bCs/>
          <w:color w:val="8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b/>
          <w:bCs/>
          <w:color w:val="800000"/>
          <w:sz w:val="36"/>
          <w:szCs w:val="36"/>
          <w:cs/>
        </w:rPr>
        <w:t>อาการไข้เลือดออกสายพันธ์ใหม่</w:t>
      </w:r>
    </w:p>
    <w:p w:rsidR="001865B3" w:rsidRPr="001865B3" w:rsidRDefault="001865B3" w:rsidP="001865B3">
      <w:pPr>
        <w:spacing w:before="100" w:beforeAutospacing="1" w:after="240" w:line="270" w:lineRule="atLeast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</w:rPr>
        <w:t>“</w:t>
      </w:r>
      <w:hyperlink r:id="rId4" w:tgtFrame="_new" w:history="1">
        <w:r w:rsidRPr="001865B3">
          <w:rPr>
            <w:rFonts w:ascii="TH SarabunIT๙" w:eastAsia="Times New Roman" w:hAnsi="TH SarabunIT๙" w:cs="TH SarabunIT๙"/>
            <w:b/>
            <w:bCs/>
            <w:color w:val="333333"/>
            <w:kern w:val="36"/>
            <w:sz w:val="36"/>
            <w:szCs w:val="36"/>
            <w:cs/>
          </w:rPr>
          <w:t>ไข้เลือดออก</w:t>
        </w:r>
      </w:hyperlink>
      <w:r w:rsidRPr="001865B3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</w:rPr>
        <w:t xml:space="preserve">” </w:t>
      </w:r>
      <w:r w:rsidRPr="001865B3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  <w:cs/>
        </w:rPr>
        <w:t>อาการ</w:t>
      </w:r>
      <w:r w:rsidRPr="001865B3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  <w:cs/>
        </w:rPr>
        <w:t>และแนวทางการดูแลผู้ป่วย</w:t>
      </w:r>
    </w:p>
    <w:p w:rsidR="00190B1B" w:rsidRDefault="001865B3" w:rsidP="00190B1B">
      <w:pPr>
        <w:spacing w:before="100" w:beforeAutospacing="1" w:after="100" w:afterAutospacing="1" w:line="270" w:lineRule="atLeast"/>
        <w:ind w:firstLine="1440"/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</w:pP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ไข้เลือดออกเป็นโรคที่เกิดจากยุงเป็นพาหะขอ</w:t>
      </w:r>
      <w:r w:rsidR="00190B1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งโรคไข้เลือดออกนอกจากจะเป็นปัญห</w:t>
      </w:r>
      <w:r w:rsidR="00190B1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า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สาธารณะสุขของประเทศไ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ทยแล้วยังเป็นปัญหาสาธารณสุขทั่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โลกโดยเฉพาะประเทศในเขตร้อนชื้นและก่อให้เกิดความกังวลต่อผู้ปกครองเวลาเด็กมีไข้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="00190B1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  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และมักพบบ่อยในเด็กต่ำกว่า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15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ปี โดยเฉพาะช่วงอายุ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2-8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ปี</w:t>
      </w:r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แต่ก็ไม่ได้หมายความว่าผู้ใหญ่จะไม่มีโอกาสเป็นโรคไข้เลือดออกได้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โดยเฉพาะต้องอาศัยอยู่ในแหล่งที่ชุกชุมไปด้วยยุงตัว</w:t>
      </w:r>
      <w:r w:rsidR="00190B1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ร้าย</w:t>
      </w:r>
    </w:p>
    <w:p w:rsidR="001865B3" w:rsidRDefault="001865B3" w:rsidP="00190B1B">
      <w:pPr>
        <w:spacing w:before="100" w:beforeAutospacing="1" w:after="100" w:afterAutospacing="1" w:line="270" w:lineRule="atLeast"/>
        <w:jc w:val="center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="00190B1B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4762500" cy="3095625"/>
            <wp:effectExtent l="19050" t="0" r="0" b="0"/>
            <wp:docPr id="2" name="Picture 23" descr="C:\Documents and Settings\COMT\My Documents\My Pictures\ยุ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COMT\My Documents\My Pictures\ยุ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B3" w:rsidRPr="001865B3" w:rsidRDefault="001865B3" w:rsidP="001865B3">
      <w:pPr>
        <w:shd w:val="clear" w:color="auto" w:fill="FFFFFF"/>
        <w:spacing w:before="100" w:beforeAutospacing="1" w:after="100" w:afterAutospacing="1" w:line="345" w:lineRule="atLeast"/>
        <w:rPr>
          <w:rFonts w:ascii="Tahoma" w:eastAsia="Times New Roman" w:hAnsi="Tahoma" w:cs="Tahoma"/>
          <w:sz w:val="24"/>
          <w:szCs w:val="24"/>
        </w:rPr>
      </w:pPr>
    </w:p>
    <w:p w:rsidR="001865B3" w:rsidRPr="001865B3" w:rsidRDefault="001865B3" w:rsidP="001865B3">
      <w:pPr>
        <w:shd w:val="clear" w:color="auto" w:fill="FFFFFF"/>
        <w:spacing w:after="0" w:line="34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9E1C2F" w:rsidRDefault="009E1C2F" w:rsidP="009E1C2F">
      <w:pPr>
        <w:spacing w:before="100" w:beforeAutospacing="1" w:after="100" w:afterAutospacing="1" w:line="270" w:lineRule="atLeast"/>
        <w:jc w:val="center"/>
        <w:rPr>
          <w:rFonts w:ascii="TH SarabunIT๙" w:eastAsia="Times New Roman" w:hAnsi="TH SarabunIT๙" w:cs="TH SarabunIT๙" w:hint="cs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715000" cy="4410075"/>
            <wp:effectExtent l="19050" t="0" r="0" b="0"/>
            <wp:docPr id="25" name="Picture 25" descr="C:\Documents and Settings\COMT\My Documents\My Picture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COMT\My Documents\My Pictures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5B3"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1865B3"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</w:p>
    <w:p w:rsidR="009E1C2F" w:rsidRDefault="001865B3" w:rsidP="009E1C2F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  <w:cs/>
        </w:rPr>
        <w:t>อาการของไข้เลือดออก</w:t>
      </w:r>
      <w:r w:rsidRPr="001865B3"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อาการของไข้เลือดออกไม่จำเพาะอาการมีได้หลายอย่าง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ในเด็กอาจจะมีเพียงอาการไข้และผื่น ในผู้ใหญ่อาจจะมีไข้สูง ปวดศีรษะ ปวดตามตัว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ปวดกระบอกตา ปวดกล้ามเนื้อ หากไม่คิดโรคนี้อาจจะทำให้การรักษาช้า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ผู้ป่วยอาจจะเสียชีวิต ลักษณะที่สำคัญของไข้เลือกออก มีอาการสำคัญ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ประการคือ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ไข้สูงลอย : ไข้ </w:t>
      </w:r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39-40,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มักมีหน้าแดง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โดยมักไม่ค่อยมีอาการน้ำมูกไหลหรือไอเด็กโตอาจมีอาการ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ปวดเมื่อยตามตัว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และปวดศีรษะ อาการไข้สูงมักมีระยะ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4-5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วัน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2.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อาการเลือดออก :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เลือดกำเดาไหล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เลือดออกตามไรฟัน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เลือดออกในกระเพาะ</w:t>
      </w:r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โดยจะมีอาการ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อาเจียนเป็นเลือด หรือ ถ่ายดำ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จุดเลือดออกตามตัว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3.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ตับโต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:rsidR="00190B1B" w:rsidRDefault="001865B3" w:rsidP="009E1C2F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t xml:space="preserve">4.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ความผิดปกติของระบบไหลเวียนเลือด หรือ </w:t>
      </w:r>
      <w:proofErr w:type="spellStart"/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ช็อค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 :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มักจะเกิดช่วงไข้จะลดโดย ผู้ป่วยจะมีอาการกระสับกระส่ายมือเท้าเย็น รอบปากเขียว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อาจมีอาการปวดท้องมาก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ก่อนจะมีอา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การช็อค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ชีพจรเบาเร็ว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ความดันต่ำ</w:t>
      </w:r>
    </w:p>
    <w:p w:rsidR="00190B1B" w:rsidRDefault="00190B1B" w:rsidP="001865B3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90B1B">
        <w:rPr>
          <w:rFonts w:ascii="TH SarabunIT๙" w:hAnsi="TH SarabunIT๙" w:cs="TH SarabunIT๙"/>
          <w:b/>
          <w:bCs/>
          <w:sz w:val="36"/>
          <w:szCs w:val="36"/>
          <w:shd w:val="clear" w:color="auto" w:fill="FFFF00"/>
          <w:cs/>
        </w:rPr>
        <w:t>ไข้เลือดออกมีกี่ระยะ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9E1C2F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t>          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ระยะฟักตัวของไข้เลือดออกจะอยู่ในช่วง </w:t>
      </w:r>
      <w:r w:rsidRPr="00190B1B">
        <w:rPr>
          <w:rFonts w:ascii="TH SarabunIT๙" w:hAnsi="TH SarabunIT๙" w:cs="TH SarabunIT๙"/>
          <w:sz w:val="36"/>
          <w:szCs w:val="36"/>
        </w:rPr>
        <w:t xml:space="preserve">3-5 </w:t>
      </w:r>
      <w:r w:rsidRPr="00190B1B">
        <w:rPr>
          <w:rFonts w:ascii="TH SarabunIT๙" w:hAnsi="TH SarabunIT๙" w:cs="TH SarabunIT๙"/>
          <w:sz w:val="36"/>
          <w:szCs w:val="36"/>
          <w:cs/>
        </w:rPr>
        <w:t>วัน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และอาการไข้เลือดออกสามารถแบ่งออกเป็น </w:t>
      </w:r>
      <w:r w:rsidRPr="00190B1B">
        <w:rPr>
          <w:rFonts w:ascii="TH SarabunIT๙" w:hAnsi="TH SarabunIT๙" w:cs="TH SarabunIT๙"/>
          <w:sz w:val="36"/>
          <w:szCs w:val="36"/>
        </w:rPr>
        <w:t xml:space="preserve">3 </w:t>
      </w:r>
      <w:r w:rsidRPr="00190B1B">
        <w:rPr>
          <w:rFonts w:ascii="TH SarabunIT๙" w:hAnsi="TH SarabunIT๙" w:cs="TH SarabunIT๙"/>
          <w:sz w:val="36"/>
          <w:szCs w:val="36"/>
          <w:cs/>
        </w:rPr>
        <w:t>ระยะ ได้แก่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.75pt;height:12pt"/>
        </w:pict>
      </w:r>
      <w:r w:rsidRPr="00190B1B">
        <w:rPr>
          <w:rFonts w:ascii="TH SarabunIT๙" w:hAnsi="TH SarabunIT๙" w:cs="TH SarabunIT๙"/>
          <w:sz w:val="36"/>
          <w:szCs w:val="36"/>
        </w:rPr>
        <w:t> 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ระยะที่ </w:t>
      </w:r>
      <w:r w:rsidRPr="00190B1B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>ระยะไข้สูง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t>          </w:t>
      </w:r>
      <w:r w:rsidRPr="00190B1B">
        <w:rPr>
          <w:rFonts w:ascii="TH SarabunIT๙" w:hAnsi="TH SarabunIT๙" w:cs="TH SarabunIT๙"/>
          <w:sz w:val="36"/>
          <w:szCs w:val="36"/>
          <w:cs/>
        </w:rPr>
        <w:t>ผู้ป่วยจะมีไข้สูงฉับพลัน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ไข้จะสูงค้างอยู่อย่างนั้นตลอดเวลา โดยที่กินยาลดไข้ก็ยังบรรเทาไข้ไม่ได้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ร่วมกับอาการหน้าแดง ปวดศีรษะ เบื่ออาหาร และบางรายมีอาการอาเจียนเป็นพัก ๆ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หรืออาจมีอาการท้องผูกหรือถ่ายเหลว และบางคนอาจมีอาการเจ็บคอ ไอเล็กน้อย ทว่าในระยะ</w:t>
      </w:r>
      <w:r w:rsidRPr="00190B1B">
        <w:rPr>
          <w:rFonts w:ascii="TH SarabunIT๙" w:hAnsi="TH SarabunIT๙" w:cs="TH SarabunIT๙"/>
          <w:sz w:val="36"/>
          <w:szCs w:val="36"/>
        </w:rPr>
        <w:t xml:space="preserve"> 3 </w:t>
      </w:r>
      <w:r w:rsidRPr="00190B1B">
        <w:rPr>
          <w:rFonts w:ascii="TH SarabunIT๙" w:hAnsi="TH SarabunIT๙" w:cs="TH SarabunIT๙"/>
          <w:sz w:val="36"/>
          <w:szCs w:val="36"/>
          <w:cs/>
        </w:rPr>
        <w:t>วันที่ป่วยตุ่มอาจยังไม่ขึ้นให้เห็นชัด ๆ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pict>
          <v:shape id="_x0000_i1026" type="#_x0000_t75" alt="" style="width:18.75pt;height:12pt"/>
        </w:pict>
      </w:r>
      <w:r w:rsidRPr="00190B1B">
        <w:rPr>
          <w:rFonts w:ascii="TH SarabunIT๙" w:hAnsi="TH SarabunIT๙" w:cs="TH SarabunIT๙"/>
          <w:sz w:val="36"/>
          <w:szCs w:val="36"/>
        </w:rPr>
        <w:t> 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ระยะที่ </w:t>
      </w:r>
      <w:r w:rsidRPr="00190B1B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>ระยะช็อกและมีเลือดออก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t>          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อาการนี้จะพบในช่วงระหว่างวันที่ </w:t>
      </w:r>
      <w:r w:rsidRPr="00190B1B">
        <w:rPr>
          <w:rFonts w:ascii="TH SarabunIT๙" w:hAnsi="TH SarabunIT๙" w:cs="TH SarabunIT๙"/>
          <w:sz w:val="36"/>
          <w:szCs w:val="36"/>
        </w:rPr>
        <w:t xml:space="preserve">3-7 </w:t>
      </w:r>
      <w:r w:rsidRPr="00190B1B">
        <w:rPr>
          <w:rFonts w:ascii="TH SarabunIT๙" w:hAnsi="TH SarabunIT๙" w:cs="TH SarabunIT๙"/>
          <w:sz w:val="36"/>
          <w:szCs w:val="36"/>
          <w:cs/>
        </w:rPr>
        <w:t>ของการป่วย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และมักจะเกิดขึ้นในผู้ป่วยที่ป่วยจากเชื้อ</w:t>
      </w:r>
      <w:proofErr w:type="spellStart"/>
      <w:r w:rsidRPr="00190B1B">
        <w:rPr>
          <w:rFonts w:ascii="TH SarabunIT๙" w:hAnsi="TH SarabunIT๙" w:cs="TH SarabunIT๙"/>
          <w:sz w:val="36"/>
          <w:szCs w:val="36"/>
          <w:cs/>
        </w:rPr>
        <w:t>เด็งกี</w:t>
      </w:r>
      <w:proofErr w:type="spellEnd"/>
      <w:r w:rsidRPr="00190B1B">
        <w:rPr>
          <w:rFonts w:ascii="TH SarabunIT๙" w:hAnsi="TH SarabunIT๙" w:cs="TH SarabunIT๙"/>
          <w:sz w:val="36"/>
          <w:szCs w:val="36"/>
          <w:cs/>
        </w:rPr>
        <w:t xml:space="preserve">ที่มีความรุนแรงขั้นที่ </w:t>
      </w:r>
      <w:r w:rsidRPr="00190B1B">
        <w:rPr>
          <w:rFonts w:ascii="TH SarabunIT๙" w:hAnsi="TH SarabunIT๙" w:cs="TH SarabunIT๙"/>
          <w:sz w:val="36"/>
          <w:szCs w:val="36"/>
        </w:rPr>
        <w:t xml:space="preserve">3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และ </w:t>
      </w:r>
      <w:r w:rsidRPr="00190B1B">
        <w:rPr>
          <w:rFonts w:ascii="TH SarabunIT๙" w:hAnsi="TH SarabunIT๙" w:cs="TH SarabunIT๙"/>
          <w:sz w:val="36"/>
          <w:szCs w:val="36"/>
        </w:rPr>
        <w:t xml:space="preserve">4 </w:t>
      </w:r>
      <w:r w:rsidRPr="00190B1B">
        <w:rPr>
          <w:rFonts w:ascii="TH SarabunIT๙" w:hAnsi="TH SarabunIT๙" w:cs="TH SarabunIT๙"/>
          <w:sz w:val="36"/>
          <w:szCs w:val="36"/>
          <w:cs/>
        </w:rPr>
        <w:t>ซึ่งระยะนี้ถือเป็นช่วงวิกฤตของโรค อาการไข้ของผู้ป่วยจะเริ่มลดลง แต่กลับอาเจียน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ปวดท้องบ่อยขึ้น ซึมมากขึ้น ตัวเย็น มือเท้าเย็น กระสับกระส่าย เหงื่อแตก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ปัสสาวะออกน้อย ชีพจรเต้นแผ่วแต่เร็ว และความดันต่ำ ซึ่งเป็นภาวะช็อก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และหากไม่ได้รับการรักษาภายใน </w:t>
      </w:r>
      <w:r w:rsidRPr="00190B1B">
        <w:rPr>
          <w:rFonts w:ascii="TH SarabunIT๙" w:hAnsi="TH SarabunIT๙" w:cs="TH SarabunIT๙"/>
          <w:sz w:val="36"/>
          <w:szCs w:val="36"/>
        </w:rPr>
        <w:t xml:space="preserve">1-2 </w:t>
      </w:r>
      <w:r w:rsidRPr="00190B1B">
        <w:rPr>
          <w:rFonts w:ascii="TH SarabunIT๙" w:hAnsi="TH SarabunIT๙" w:cs="TH SarabunIT๙"/>
          <w:sz w:val="36"/>
          <w:szCs w:val="36"/>
          <w:cs/>
        </w:rPr>
        <w:t>วัน อาจทำให้เสียชีวิตได้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t>          </w:t>
      </w:r>
      <w:r w:rsidRPr="00190B1B">
        <w:rPr>
          <w:rFonts w:ascii="TH SarabunIT๙" w:hAnsi="TH SarabunIT๙" w:cs="TH SarabunIT๙"/>
          <w:sz w:val="36"/>
          <w:szCs w:val="36"/>
          <w:cs/>
        </w:rPr>
        <w:t>นอกจากนี้ ผู้ป่วยอาจมีอาการเลือดออกตามผิวหนัง</w:t>
      </w:r>
      <w:r w:rsidRPr="00190B1B">
        <w:rPr>
          <w:rFonts w:ascii="TH SarabunIT๙" w:hAnsi="TH SarabunIT๙" w:cs="TH SarabunIT๙"/>
          <w:sz w:val="36"/>
          <w:szCs w:val="36"/>
        </w:rPr>
        <w:t xml:space="preserve"> (</w:t>
      </w:r>
      <w:r w:rsidRPr="00190B1B">
        <w:rPr>
          <w:rFonts w:ascii="TH SarabunIT๙" w:hAnsi="TH SarabunIT๙" w:cs="TH SarabunIT๙"/>
          <w:sz w:val="36"/>
          <w:szCs w:val="36"/>
          <w:cs/>
        </w:rPr>
        <w:t>มีจ้ำเขียวพรายย้ำขึ้น) เลือดกำเดาไหล อาเจียนเป็นเลือดหรือสีกาแฟ ถ่ายเป็นเลือด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ซึ่งหากอยู่ในภาวะนี้อาจเสี่ยงต่อการเสียชีวิตมากขึ้น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โดยหากไม่ได้รับการรักษาที่ถูกต้อง อาจเสียชีวิตภายใน </w:t>
      </w:r>
      <w:r w:rsidRPr="00190B1B">
        <w:rPr>
          <w:rFonts w:ascii="TH SarabunIT๙" w:hAnsi="TH SarabunIT๙" w:cs="TH SarabunIT๙"/>
          <w:sz w:val="36"/>
          <w:szCs w:val="36"/>
        </w:rPr>
        <w:t xml:space="preserve">24-27 </w:t>
      </w:r>
      <w:r w:rsidRPr="00190B1B">
        <w:rPr>
          <w:rFonts w:ascii="TH SarabunIT๙" w:hAnsi="TH SarabunIT๙" w:cs="TH SarabunIT๙"/>
          <w:sz w:val="36"/>
          <w:szCs w:val="36"/>
          <w:cs/>
        </w:rPr>
        <w:t>ชั่วโมง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แต่หากผู้ป่วยสามารถประคองอาการให้ผ่านพ้นระยะนี้มาได้ ก็จะเข้าสู่ระยะที่ </w:t>
      </w:r>
      <w:r w:rsidRPr="00190B1B">
        <w:rPr>
          <w:rFonts w:ascii="TH SarabunIT๙" w:hAnsi="TH SarabunIT๙" w:cs="TH SarabunIT๙"/>
          <w:sz w:val="36"/>
          <w:szCs w:val="36"/>
        </w:rPr>
        <w:t xml:space="preserve">3 </w:t>
      </w:r>
      <w:r w:rsidRPr="00190B1B">
        <w:rPr>
          <w:rFonts w:ascii="TH SarabunIT๙" w:hAnsi="TH SarabunIT๙" w:cs="TH SarabunIT๙"/>
          <w:sz w:val="36"/>
          <w:szCs w:val="36"/>
          <w:cs/>
        </w:rPr>
        <w:t>ของโรคไข้เลือดออก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pict>
          <v:shape id="_x0000_i1027" type="#_x0000_t75" alt="" style="width:18.75pt;height:12pt"/>
        </w:pict>
      </w:r>
      <w:r w:rsidRPr="00190B1B">
        <w:rPr>
          <w:rFonts w:ascii="TH SarabunIT๙" w:hAnsi="TH SarabunIT๙" w:cs="TH SarabunIT๙"/>
          <w:sz w:val="36"/>
          <w:szCs w:val="36"/>
        </w:rPr>
        <w:t> 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ระยะที่ </w:t>
      </w:r>
      <w:r w:rsidRPr="00190B1B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190B1B">
        <w:rPr>
          <w:rFonts w:ascii="TH SarabunIT๙" w:hAnsi="TH SarabunIT๙" w:cs="TH SarabunIT๙"/>
          <w:b/>
          <w:bCs/>
          <w:sz w:val="36"/>
          <w:szCs w:val="36"/>
          <w:cs/>
        </w:rPr>
        <w:t>ระยะฟื้นตัว</w:t>
      </w:r>
      <w:r w:rsidRPr="00190B1B">
        <w:rPr>
          <w:rFonts w:ascii="TH SarabunIT๙" w:hAnsi="TH SarabunIT๙" w:cs="TH SarabunIT๙"/>
          <w:sz w:val="36"/>
          <w:szCs w:val="36"/>
        </w:rPr>
        <w:br/>
      </w:r>
      <w:r w:rsidRPr="00190B1B">
        <w:rPr>
          <w:rFonts w:ascii="TH SarabunIT๙" w:hAnsi="TH SarabunIT๙" w:cs="TH SarabunIT๙"/>
          <w:sz w:val="16"/>
          <w:szCs w:val="16"/>
        </w:rPr>
        <w:br/>
      </w:r>
      <w:r w:rsidRPr="00190B1B">
        <w:rPr>
          <w:rFonts w:ascii="TH SarabunIT๙" w:hAnsi="TH SarabunIT๙" w:cs="TH SarabunIT๙"/>
          <w:sz w:val="36"/>
          <w:szCs w:val="36"/>
        </w:rPr>
        <w:t>          </w:t>
      </w:r>
      <w:r w:rsidRPr="00190B1B">
        <w:rPr>
          <w:rFonts w:ascii="TH SarabunIT๙" w:hAnsi="TH SarabunIT๙" w:cs="TH SarabunIT๙"/>
          <w:sz w:val="36"/>
          <w:szCs w:val="36"/>
          <w:cs/>
        </w:rPr>
        <w:t>ในผู้ป่วยที่ไม่มีอาการช็อก หรือช็อกไม่รุนแรง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และได้รับการรักษาอย่างทันท่วงที อาการของผู้ป่วยจะฟื้นตัวสู่สภาพปกติ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>โดยผู้ป่วยจะรู้สึกตัวและร่าเริงขึ้น เริ่มกินอาหารได้</w:t>
      </w:r>
      <w:r w:rsidRPr="00190B1B">
        <w:rPr>
          <w:rFonts w:ascii="TH SarabunIT๙" w:hAnsi="TH SarabunIT๙" w:cs="TH SarabunIT๙"/>
          <w:sz w:val="36"/>
          <w:szCs w:val="36"/>
        </w:rPr>
        <w:t xml:space="preserve">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โดยอาการจะดีขึ้นตามลำดับภายในช่วงระยะ </w:t>
      </w:r>
      <w:r w:rsidRPr="00190B1B">
        <w:rPr>
          <w:rFonts w:ascii="TH SarabunIT๙" w:hAnsi="TH SarabunIT๙" w:cs="TH SarabunIT๙"/>
          <w:sz w:val="36"/>
          <w:szCs w:val="36"/>
        </w:rPr>
        <w:t xml:space="preserve">7-10 </w:t>
      </w:r>
      <w:r w:rsidRPr="00190B1B">
        <w:rPr>
          <w:rFonts w:ascii="TH SarabunIT๙" w:hAnsi="TH SarabunIT๙" w:cs="TH SarabunIT๙"/>
          <w:sz w:val="36"/>
          <w:szCs w:val="36"/>
          <w:cs/>
        </w:rPr>
        <w:t xml:space="preserve">วันหลังจากผ่านพ้นระยะที่ </w:t>
      </w:r>
      <w:r w:rsidRPr="00190B1B">
        <w:rPr>
          <w:rFonts w:ascii="TH SarabunIT๙" w:hAnsi="TH SarabunIT๙" w:cs="TH SarabunIT๙"/>
          <w:sz w:val="36"/>
          <w:szCs w:val="36"/>
        </w:rPr>
        <w:t xml:space="preserve">2 </w:t>
      </w:r>
      <w:r w:rsidRPr="00190B1B">
        <w:rPr>
          <w:rFonts w:ascii="TH SarabunIT๙" w:hAnsi="TH SarabunIT๙" w:cs="TH SarabunIT๙"/>
          <w:sz w:val="36"/>
          <w:szCs w:val="36"/>
          <w:cs/>
        </w:rPr>
        <w:t>ของโรค</w:t>
      </w:r>
    </w:p>
    <w:p w:rsidR="00190B1B" w:rsidRDefault="00190B1B" w:rsidP="001865B3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1865B3" w:rsidRDefault="001865B3" w:rsidP="001865B3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lastRenderedPageBreak/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แนวทางการรักษา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โรคไข้เลือดออก ไม่มีการรักษาเฉพาะ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การรักษาเป็นเพียงการประคับประคองอย่างใกล้ชิดโดยการเฝ้าระวัง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ภาวะช็อค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และเลือดออก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และการให้สารน้ำอย่างเหมาะสมก็จะทำให้อัตราการเสียชีวิตลดลง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…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โดยทั่วไป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การดูแลผู้ป่วยโรคไข้เลือดออก มีแนวทางการดูแลอย่างใกล้ชิด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ประมาณนี้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1.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ให้ยาลดไข้</w:t>
      </w:r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เช็ดตัวลดไข้ ยาลดไข้ที่ควรใช้คือ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Paracetamol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ไม่ควรใช้ยาจำพวกแอสไพริน เนื่องจากจะทำให้เกร็ดเลือดผิดปกติ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และระคายกระเพาะอาหาร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2.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ให้สารน้ำชดเชย เนื่องจากผู้ป่วยมักมีภาวะขาดน้ำ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เนื่องจากไข้สูง เบื่ออาหาร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และอาเจียน ในรายที่พอทานได้ให้ดื่มน้ำเกลือแร่บ่อยๆ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ในรายที่ขาดน้ำมาก หรือ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มีภาวะเลือดออก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เช่น อาเจียน หรือ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ถ่ายเป็นเลือดต้องรับไว้รักษาในโรงพยาบาล เพื่อให้สารน้ำทางเส้นเลือด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3.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ติดตามดูอาการใกล้ชิด ถ้ามีอาการปวดท้อง ปัสสาวะน้อยลง กระสับกระส่าย</w:t>
      </w:r>
      <w:proofErr w:type="gram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มือเท้าเย็น</w:t>
      </w:r>
      <w:proofErr w:type="gram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โดยเฉพาะในช่วงไข้ลด ต้องรีบนำส่งโรงพยาบาลทันที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4.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ตรวจนับจำนวนเกร็ดเลือดและความเข้มข้นของเลือดเป็นระยะเพื่อใช้พิจารณาปริมาณการให้สารน้ำชดเชย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การปฏิบัติเมื่อมีคนในบ้าน/ข้างบ้านเป็นไข้เลือดออก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เนื่องจากไข้เลือดออกระบาดโดยมียุงเป็นตัวแพร่พันธ์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ดังนั้นเมื่อมีคนในบ้านหรือข้างบ้านเป็นไข้เลือดออก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ควรจะบอกคนในบ้านหรือข้างบ้านว่ามีไข้เลือดออกด้วย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และแจ้งสาธารณสุขให้มาฉีดยาหมอกควันเพื่อฆ่ายุง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รวมถึงดูแลให้สมาชิกในครอบครัวป้องกันการถูกยุงกัด สำรวจภายในบ้าน รอบบ้าน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รวมทั้งเพื่อนบ้านว่ามีแหล่งแพร่พันธ์ยุงหรือไม่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หากมีให้รีบจัดการและทำลายแหล่ง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นอกจากนี้ต้องคอยระวังเฝ้าดูอาการของสมาชิกในบ้านหรือข้างบ้านว่ามีไข้หรือไม่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หากมีไข้ให้ระวังว่าอาจจะเป็นไข้เลือดออกได้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การป้องกันโรคไข้เลือดออก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ทุกวันนี้ยังไม่ยาที่ใช้รักษาไข้เลือดออก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ดังนั้นการป้องกันจึงเป็นวิธีที่ดีที่สุดโดยป้องกันการแพร่ของยุง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16"/>
          <w:szCs w:val="1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       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การควบคุมสิ่งแวดล้อม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Environmental management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   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การควบคุมสิ่งแวดล้อมเป็นการเปลี่ยนแปลงสิ่งแวดล้อมเพื่อไม่ยุงมีการขยายพันธุ์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แทงค์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บ่อ กะละมัง ที่เก็บกักน้ำจะเป็นแหล่งที่ยุงออกไข่และกลายเป็นยุง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ต้องมีฝาปิดและหมั่นตรวจสอบว่ามีลูกน้ำหรือไม่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 ให้ตรวจรอยรั่วของท่อน้ำ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แทงค์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น้ำหรืออุปกรณ์ที่เกี่ยวกับน้ำว่ารั่วหรือไม่ โดยเฉพาะฤดูฝน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ตรวจสอบแจกัน ถ้วยรองขาโต๊ะ ต้องเปลี่ยนน้ำทุกสัปดาห์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สำหรับแจกันอาจจะใส่ทรายผสมลงไป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ส่วยถ้วยรองขาโต๊ะให้ใส่เกลือเพื่อป้องกันลูกน้ำ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หมั่นตรวจสอบถาดรองน้ำที่ตู้เย็นหรือเครื่องปรับอากาศเพราะเป็นที่แพร่พันธ์ของยุง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โดยเฉพาะถาดระบายน้ำของเครื่องปรับอากาศซึ่งออกแบบไม่ดี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โดยรูระบายน้ำอยู่เหนือก้นถาดหลายเซนติเมตร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ทำให้มีน้ำขังซึ่งเป็นแหล่งเพาะพันธ์ยุง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ตรวจรอบๆบ้านว่าแหล่งน้ำขังหรือไม่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ท่อระบายน้ำบนบนหลังคามีแอ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่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งขังน้ำหรือไม่หากมีต้องจัดการ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 ขวดน้ำ กระป๋อง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หรือภาชนะอื่นที่อาจจะเก็บขังน้ำ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หากไม่ใช้ให้ใส่ถุงหรือฝังดินเพื่อไม่ให้น้ำขัง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ยางเก่าที่ไม่ใช้ก็เป็นแหล่งขังน้ำได้เช่นกัน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 หากใครมีรัวไม้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หรือต้นไม้ที่มีรูกลวง ให้นำคอนกรีตเทใส่ปิดรู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ต้นไผ่ต้องตัดตรงข้อและให้เทคอนกรีตปิดแอ่งน้ำ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>         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การป้องกันส่วนบุคคล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ใส่เสื้อผ้าที่หนาพอ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สมควร ควรจะใส่เสื้อแขนขาว และกา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เกงขายาว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เด็ดนักเรียนหญิงก็ควรใส่กางเกง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๐ การใช้ยาฆ่ายุง เช่น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pyrethrum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ก้อนสารเคมี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 การใช้กลิ่นกันยุงเช่น ตะไคร้ หรือสารเคมีอื่นๆ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นอนในมุ้งลวด หรือมุ้ง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 การควบคุมยุงโดยทางชีวะ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เลี้ยงปลาในอ่างที่ปลูกต้นไม้ หรือแหล่งน้ำตามธรรมชาติ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ใช้แบคทีเรียที่ผลิตสาร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toxin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ฆ่ายุงได้แก่เชื้อ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Bacillus 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thuringiensis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serotype H-14 (Bt.H-14) and Bacillus 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sphaericus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(Bs)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การใช้เครื่องมือดั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ดจับลูกน้ำซึ่งเคยใช้ได้ผลที่สนา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ม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บินของสิงคโป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ร์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ต่สำหรับกรณีประเทศไทยยังได้ผลไม่ดีเนื่องจากไม่สามารถควบคุมแหล่งน้ำธรรมชาติจึงยังมีการแพร่พันธ์ของ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>         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การใช้สารเคมีในการควบคุม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การใช้ยาฆ่าลูกน้ำ วิธีการนี้จะสิ้นเปลืองและไม่เหมาะที่จะใช้อย่างต่อเนื่อง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วิธีการนี้จะเหมาะสำหรับพื้นที่ที่มีการระบาดและได้มีการสำรวจพบว่ามีความชุกของยุงมากกว่าปกติ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๐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การใช้สารเคมีพ่นตามบ้านเพื่อฆ่ายุง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วิธีการนี้ใช้ในประเทศ</w:t>
      </w:r>
      <w:proofErr w:type="spellStart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เอเซีย</w:t>
      </w:r>
      <w:proofErr w:type="spellEnd"/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หลายประเทศมามากกว่า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20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ปีแต่จากสถิติของการระบาดไม่ได้ลดลงเลย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การพ่นหมอกควันเป็นรูปอธรรมที่มองเห็นว่ารัฐบาลได้ทำอะไรเกี่ยวกับการระบาด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แต่การพ่นหมอกควันไม่ได้ลดจำนวนประชากรของยุง ข้อเสียคือทำให้คนละเลยความปลอดภัย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การพ่นหมอกควันจะมีประโยชน์ในกรณีที่มีการระบาดของโรคไข้เลือดออก</w:t>
      </w:r>
      <w:r w:rsidRPr="001865B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:rsidR="001865B3" w:rsidRDefault="001865B3" w:rsidP="001865B3">
      <w:pPr>
        <w:spacing w:before="100" w:beforeAutospacing="1" w:after="100" w:afterAutospacing="1" w:line="270" w:lineRule="atLeast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A56887" w:rsidRDefault="00A56887" w:rsidP="001865B3">
      <w:pPr>
        <w:pStyle w:val="a8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A56887" w:rsidRDefault="00A56887" w:rsidP="001865B3">
      <w:pPr>
        <w:pStyle w:val="a8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1865B3" w:rsidRPr="001865B3" w:rsidRDefault="001865B3" w:rsidP="001865B3">
      <w:pPr>
        <w:pStyle w:val="a8"/>
        <w:jc w:val="center"/>
        <w:rPr>
          <w:rFonts w:ascii="TH SarabunIT๙" w:hAnsi="TH SarabunIT๙" w:cs="TH SarabunIT๙"/>
          <w:sz w:val="40"/>
          <w:szCs w:val="40"/>
        </w:rPr>
      </w:pPr>
      <w:r w:rsidRPr="001865B3">
        <w:rPr>
          <w:rFonts w:ascii="TH SarabunIT๙" w:hAnsi="TH SarabunIT๙" w:cs="TH SarabunIT๙"/>
          <w:sz w:val="40"/>
          <w:szCs w:val="40"/>
          <w:cs/>
        </w:rPr>
        <w:t>ด้วยความห่วงใย จาก</w:t>
      </w:r>
    </w:p>
    <w:p w:rsidR="001865B3" w:rsidRPr="001865B3" w:rsidRDefault="001865B3" w:rsidP="001865B3">
      <w:pPr>
        <w:pStyle w:val="a8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1865B3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องค์การบริหารส่วนตำบลตูม  อำเภอปักธงชัย  จังหวัดนครราชสีมา</w:t>
      </w:r>
    </w:p>
    <w:p w:rsidR="00D35E40" w:rsidRPr="001865B3" w:rsidRDefault="00D35E40">
      <w:pPr>
        <w:rPr>
          <w:rFonts w:ascii="TH SarabunIT๙" w:hAnsi="TH SarabunIT๙" w:cs="TH SarabunIT๙"/>
          <w:sz w:val="36"/>
          <w:szCs w:val="36"/>
        </w:rPr>
      </w:pPr>
    </w:p>
    <w:sectPr w:rsidR="00D35E40" w:rsidRPr="001865B3" w:rsidSect="001865B3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65B3"/>
    <w:rsid w:val="001865B3"/>
    <w:rsid w:val="00190B1B"/>
    <w:rsid w:val="009E1C2F"/>
    <w:rsid w:val="00A56887"/>
    <w:rsid w:val="00D3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0"/>
  </w:style>
  <w:style w:type="paragraph" w:styleId="1">
    <w:name w:val="heading 1"/>
    <w:basedOn w:val="a"/>
    <w:link w:val="10"/>
    <w:uiPriority w:val="9"/>
    <w:qFormat/>
    <w:rsid w:val="001865B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865B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65B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865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1865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5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65B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186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86">
          <w:marLeft w:val="0"/>
          <w:marRight w:val="0"/>
          <w:marTop w:val="0"/>
          <w:marBottom w:val="0"/>
          <w:divBdr>
            <w:top w:val="single" w:sz="2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72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health.kapook.com/view2522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2</cp:revision>
  <dcterms:created xsi:type="dcterms:W3CDTF">2015-10-17T02:20:00Z</dcterms:created>
  <dcterms:modified xsi:type="dcterms:W3CDTF">2015-10-17T02:45:00Z</dcterms:modified>
</cp:coreProperties>
</file>